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BD9429" w14:textId="77777777" w:rsidR="00C53C90" w:rsidRPr="00C53C90" w:rsidRDefault="00C53C90" w:rsidP="00C53C90">
      <w:pPr>
        <w:spacing w:before="420"/>
        <w:jc w:val="right"/>
        <w:rPr>
          <w:rFonts w:ascii="Times New Roman" w:hAnsi="Times New Roman" w:cs="Times New Roman"/>
          <w:lang w:eastAsia="en-GB"/>
        </w:rPr>
      </w:pPr>
      <w:r w:rsidRPr="00C53C90">
        <w:rPr>
          <w:rFonts w:ascii="Verdana" w:hAnsi="Verdana" w:cs="Times New Roman"/>
          <w:b/>
          <w:bCs/>
          <w:noProof/>
          <w:color w:val="404040"/>
          <w:sz w:val="22"/>
          <w:szCs w:val="22"/>
          <w:shd w:val="clear" w:color="auto" w:fill="FFFFFF"/>
          <w:lang w:eastAsia="en-GB"/>
        </w:rPr>
        <w:drawing>
          <wp:inline distT="0" distB="0" distL="0" distR="0" wp14:anchorId="025C8A4A" wp14:editId="3331EFF5">
            <wp:extent cx="2870200" cy="914400"/>
            <wp:effectExtent l="0" t="0" r="0" b="0"/>
            <wp:docPr id="1" name="Picture 1" descr="https://lh3.googleusercontent.com/FS9u2vM4PaF8I_0XM7KQH3OUmR5NnRgqMKVy1nFB4mEg3wIYSyD6AYp5aILrxQ9R-S4E425TDJmTDgCMq2K7VLP-WUoSxckRQrkKNr761AhDPs4iHYuKBeMPcyvYkAaECFxZBO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FS9u2vM4PaF8I_0XM7KQH3OUmR5NnRgqMKVy1nFB4mEg3wIYSyD6AYp5aILrxQ9R-S4E425TDJmTDgCMq2K7VLP-WUoSxckRQrkKNr761AhDPs4iHYuKBeMPcyvYkAaECFxZBOKb"/>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70200" cy="914400"/>
                    </a:xfrm>
                    <a:prstGeom prst="rect">
                      <a:avLst/>
                    </a:prstGeom>
                    <a:noFill/>
                    <a:ln>
                      <a:noFill/>
                    </a:ln>
                  </pic:spPr>
                </pic:pic>
              </a:graphicData>
            </a:graphic>
          </wp:inline>
        </w:drawing>
      </w:r>
    </w:p>
    <w:p w14:paraId="08E9D3E5" w14:textId="77777777" w:rsidR="00C53C90" w:rsidRPr="00C53C90" w:rsidRDefault="00C53C90" w:rsidP="00C53C90">
      <w:pPr>
        <w:spacing w:before="420"/>
        <w:rPr>
          <w:rFonts w:ascii="Verdana" w:hAnsi="Verdana" w:cs="Times New Roman"/>
          <w:sz w:val="18"/>
          <w:szCs w:val="18"/>
          <w:lang w:eastAsia="en-GB"/>
        </w:rPr>
      </w:pPr>
      <w:r w:rsidRPr="00C53C90">
        <w:rPr>
          <w:rFonts w:ascii="Verdana" w:hAnsi="Verdana" w:cs="Times New Roman"/>
          <w:b/>
          <w:bCs/>
          <w:color w:val="404040"/>
          <w:sz w:val="18"/>
          <w:szCs w:val="18"/>
          <w:shd w:val="clear" w:color="auto" w:fill="FFFFFF"/>
          <w:lang w:eastAsia="en-GB"/>
        </w:rPr>
        <w:t>Newbury, Berkshire – 24</w:t>
      </w:r>
      <w:r w:rsidRPr="00C53C90">
        <w:rPr>
          <w:rFonts w:ascii="Verdana" w:hAnsi="Verdana" w:cs="Times New Roman"/>
          <w:b/>
          <w:bCs/>
          <w:color w:val="404040"/>
          <w:sz w:val="18"/>
          <w:szCs w:val="18"/>
          <w:shd w:val="clear" w:color="auto" w:fill="FFFFFF"/>
          <w:vertAlign w:val="superscript"/>
          <w:lang w:eastAsia="en-GB"/>
        </w:rPr>
        <w:t>th</w:t>
      </w:r>
      <w:r w:rsidRPr="00C53C90">
        <w:rPr>
          <w:rFonts w:ascii="Verdana" w:hAnsi="Verdana" w:cs="Times New Roman"/>
          <w:b/>
          <w:bCs/>
          <w:color w:val="404040"/>
          <w:sz w:val="18"/>
          <w:szCs w:val="18"/>
          <w:shd w:val="clear" w:color="auto" w:fill="FFFFFF"/>
          <w:lang w:eastAsia="en-GB"/>
        </w:rPr>
        <w:t xml:space="preserve"> </w:t>
      </w:r>
      <w:proofErr w:type="gramStart"/>
      <w:r w:rsidRPr="00C53C90">
        <w:rPr>
          <w:rFonts w:ascii="Verdana" w:hAnsi="Verdana" w:cs="Times New Roman"/>
          <w:b/>
          <w:bCs/>
          <w:color w:val="404040"/>
          <w:sz w:val="18"/>
          <w:szCs w:val="18"/>
          <w:shd w:val="clear" w:color="auto" w:fill="FFFFFF"/>
          <w:lang w:eastAsia="en-GB"/>
        </w:rPr>
        <w:t>April,</w:t>
      </w:r>
      <w:proofErr w:type="gramEnd"/>
      <w:r w:rsidRPr="00C53C90">
        <w:rPr>
          <w:rFonts w:ascii="Verdana" w:hAnsi="Verdana" w:cs="Times New Roman"/>
          <w:b/>
          <w:bCs/>
          <w:color w:val="404040"/>
          <w:sz w:val="18"/>
          <w:szCs w:val="18"/>
          <w:shd w:val="clear" w:color="auto" w:fill="FFFFFF"/>
          <w:lang w:eastAsia="en-GB"/>
        </w:rPr>
        <w:t xml:space="preserve"> 2017</w:t>
      </w:r>
    </w:p>
    <w:p w14:paraId="0D72BA5B" w14:textId="77777777" w:rsidR="00C53C90" w:rsidRPr="00C53C90" w:rsidRDefault="00C53C90" w:rsidP="00C53C90">
      <w:pPr>
        <w:rPr>
          <w:rFonts w:ascii="Verdana" w:eastAsia="Times New Roman" w:hAnsi="Verdana" w:cs="Times New Roman"/>
          <w:sz w:val="18"/>
          <w:szCs w:val="18"/>
          <w:lang w:eastAsia="en-GB"/>
        </w:rPr>
      </w:pPr>
    </w:p>
    <w:p w14:paraId="0563F773" w14:textId="77777777" w:rsidR="00C53C90" w:rsidRPr="00C53C90" w:rsidRDefault="00C53C90" w:rsidP="00C53C90">
      <w:pPr>
        <w:spacing w:before="420"/>
        <w:rPr>
          <w:rFonts w:ascii="Verdana" w:hAnsi="Verdana" w:cs="Times New Roman"/>
          <w:sz w:val="18"/>
          <w:szCs w:val="18"/>
          <w:lang w:eastAsia="en-GB"/>
        </w:rPr>
      </w:pPr>
      <w:r w:rsidRPr="00C53C90">
        <w:rPr>
          <w:rFonts w:ascii="Verdana" w:hAnsi="Verdana" w:cs="Times New Roman"/>
          <w:b/>
          <w:bCs/>
          <w:color w:val="404040"/>
          <w:sz w:val="18"/>
          <w:szCs w:val="18"/>
          <w:shd w:val="clear" w:color="auto" w:fill="FFFFFF"/>
          <w:lang w:eastAsia="en-GB"/>
        </w:rPr>
        <w:t>“</w:t>
      </w:r>
      <w:r w:rsidRPr="00C53C90">
        <w:rPr>
          <w:rFonts w:ascii="Verdana" w:hAnsi="Verdana" w:cs="Times New Roman"/>
          <w:b/>
          <w:bCs/>
          <w:color w:val="404040"/>
          <w:sz w:val="20"/>
          <w:szCs w:val="20"/>
          <w:shd w:val="clear" w:color="auto" w:fill="FFFFFF"/>
          <w:lang w:eastAsia="en-GB"/>
        </w:rPr>
        <w:t xml:space="preserve">Cybercrime is not a game”, warns </w:t>
      </w:r>
      <w:proofErr w:type="spellStart"/>
      <w:r w:rsidRPr="00C53C90">
        <w:rPr>
          <w:rFonts w:ascii="Verdana" w:hAnsi="Verdana" w:cs="Times New Roman"/>
          <w:b/>
          <w:bCs/>
          <w:color w:val="404040"/>
          <w:sz w:val="20"/>
          <w:szCs w:val="20"/>
          <w:shd w:val="clear" w:color="auto" w:fill="FFFFFF"/>
          <w:lang w:eastAsia="en-GB"/>
        </w:rPr>
        <w:t>EnterpriseRed</w:t>
      </w:r>
      <w:proofErr w:type="spellEnd"/>
      <w:r w:rsidRPr="00C53C90">
        <w:rPr>
          <w:rFonts w:ascii="Verdana" w:hAnsi="Verdana" w:cs="Times New Roman"/>
          <w:b/>
          <w:bCs/>
          <w:color w:val="404040"/>
          <w:sz w:val="20"/>
          <w:szCs w:val="20"/>
          <w:shd w:val="clear" w:color="auto" w:fill="FFFFFF"/>
          <w:lang w:eastAsia="en-GB"/>
        </w:rPr>
        <w:t xml:space="preserve"> CEO</w:t>
      </w:r>
    </w:p>
    <w:p w14:paraId="6718A7B4" w14:textId="77777777" w:rsidR="00C53C90" w:rsidRPr="00C53C90" w:rsidRDefault="00C53C90" w:rsidP="00C53C90">
      <w:pPr>
        <w:spacing w:before="420"/>
        <w:rPr>
          <w:rFonts w:ascii="Verdana" w:hAnsi="Verdana" w:cs="Times New Roman"/>
          <w:sz w:val="18"/>
          <w:szCs w:val="18"/>
          <w:lang w:eastAsia="en-GB"/>
        </w:rPr>
      </w:pPr>
      <w:bookmarkStart w:id="0" w:name="_GoBack"/>
      <w:bookmarkEnd w:id="0"/>
      <w:r w:rsidRPr="00C53C90">
        <w:rPr>
          <w:rFonts w:ascii="Verdana" w:hAnsi="Verdana" w:cs="Times New Roman"/>
          <w:b/>
          <w:bCs/>
          <w:color w:val="404040"/>
          <w:sz w:val="18"/>
          <w:szCs w:val="18"/>
          <w:shd w:val="clear" w:color="auto" w:fill="FFFFFF"/>
          <w:lang w:eastAsia="en-GB"/>
        </w:rPr>
        <w:t xml:space="preserve">Newbury-based cyber-security firm, </w:t>
      </w:r>
      <w:proofErr w:type="spellStart"/>
      <w:r w:rsidRPr="00C53C90">
        <w:rPr>
          <w:rFonts w:ascii="Verdana" w:hAnsi="Verdana" w:cs="Times New Roman"/>
          <w:b/>
          <w:bCs/>
          <w:color w:val="404040"/>
          <w:sz w:val="18"/>
          <w:szCs w:val="18"/>
          <w:shd w:val="clear" w:color="auto" w:fill="FFFFFF"/>
          <w:lang w:eastAsia="en-GB"/>
        </w:rPr>
        <w:t>EnterpriseRed</w:t>
      </w:r>
      <w:proofErr w:type="spellEnd"/>
      <w:r w:rsidRPr="00C53C90">
        <w:rPr>
          <w:rFonts w:ascii="Verdana" w:hAnsi="Verdana" w:cs="Times New Roman"/>
          <w:b/>
          <w:bCs/>
          <w:color w:val="404040"/>
          <w:sz w:val="18"/>
          <w:szCs w:val="18"/>
          <w:shd w:val="clear" w:color="auto" w:fill="FFFFFF"/>
          <w:lang w:eastAsia="en-GB"/>
        </w:rPr>
        <w:t>, is calling for tough action to be taken against those found guilty of computer-based crimes.</w:t>
      </w:r>
    </w:p>
    <w:p w14:paraId="37E695AF" w14:textId="77777777" w:rsidR="00C53C90" w:rsidRDefault="00C53C90" w:rsidP="00C53C90">
      <w:pPr>
        <w:spacing w:before="420"/>
        <w:rPr>
          <w:rFonts w:ascii="Verdana" w:hAnsi="Verdana" w:cs="Times New Roman"/>
          <w:sz w:val="18"/>
          <w:szCs w:val="18"/>
          <w:lang w:eastAsia="en-GB"/>
        </w:rPr>
      </w:pPr>
      <w:r w:rsidRPr="00C53C90">
        <w:rPr>
          <w:rFonts w:ascii="Verdana" w:hAnsi="Verdana" w:cs="Times New Roman"/>
          <w:color w:val="404040"/>
          <w:sz w:val="18"/>
          <w:szCs w:val="18"/>
          <w:shd w:val="clear" w:color="auto" w:fill="FFFFFF"/>
          <w:lang w:eastAsia="en-GB"/>
        </w:rPr>
        <w:t>A recent report issued by The National Crime Agency (NCA) revealed a worrying trend among young people who are turning to cybercrime.  With an average age of those arrested or cautioned of 17, some suspects are as young as just 12 years old.</w:t>
      </w:r>
    </w:p>
    <w:p w14:paraId="240926A1" w14:textId="77777777" w:rsidR="00C53C90" w:rsidRPr="00C53C90" w:rsidRDefault="00C53C90" w:rsidP="00C53C90">
      <w:pPr>
        <w:spacing w:before="420"/>
        <w:rPr>
          <w:rFonts w:ascii="Verdana" w:hAnsi="Verdana" w:cs="Times New Roman"/>
          <w:sz w:val="18"/>
          <w:szCs w:val="18"/>
          <w:lang w:eastAsia="en-GB"/>
        </w:rPr>
      </w:pPr>
      <w:r w:rsidRPr="00C53C90">
        <w:rPr>
          <w:rFonts w:ascii="Verdana" w:hAnsi="Verdana" w:cs="Times New Roman"/>
          <w:color w:val="404040"/>
          <w:sz w:val="18"/>
          <w:szCs w:val="18"/>
          <w:shd w:val="clear" w:color="auto" w:fill="FFFFFF"/>
          <w:lang w:eastAsia="en-GB"/>
        </w:rPr>
        <w:t xml:space="preserve">The availability of easy-to-use hacking tools, a low risk of getting caught and a perception that hacking is a victimless crime is enticing young people to break the law in the online world in a way they wouldn’t contemplate in the real world. </w:t>
      </w:r>
    </w:p>
    <w:p w14:paraId="0E1BAFFB" w14:textId="77777777" w:rsidR="00C53C90" w:rsidRPr="00C53C90" w:rsidRDefault="00C53C90" w:rsidP="00C53C90">
      <w:pPr>
        <w:spacing w:before="420"/>
        <w:rPr>
          <w:rFonts w:ascii="Verdana" w:hAnsi="Verdana" w:cs="Times New Roman"/>
          <w:sz w:val="18"/>
          <w:szCs w:val="18"/>
          <w:lang w:eastAsia="en-GB"/>
        </w:rPr>
      </w:pPr>
      <w:r w:rsidRPr="00C53C90">
        <w:rPr>
          <w:rFonts w:ascii="Verdana" w:hAnsi="Verdana" w:cs="Times New Roman"/>
          <w:color w:val="404040"/>
          <w:sz w:val="18"/>
          <w:szCs w:val="18"/>
          <w:shd w:val="clear" w:color="auto" w:fill="FFFFFF"/>
          <w:lang w:eastAsia="en-GB"/>
        </w:rPr>
        <w:t>While their motivation is rarely financial, they are often turning to cybercrime to prove their programming skills and technical capabilities to their peers.</w:t>
      </w:r>
    </w:p>
    <w:p w14:paraId="573ADA38" w14:textId="77777777" w:rsidR="00C53C90" w:rsidRPr="00C53C90" w:rsidRDefault="00C53C90" w:rsidP="00C53C90">
      <w:pPr>
        <w:spacing w:before="420"/>
        <w:rPr>
          <w:rFonts w:ascii="Verdana" w:hAnsi="Verdana" w:cs="Times New Roman"/>
          <w:sz w:val="18"/>
          <w:szCs w:val="18"/>
          <w:lang w:eastAsia="en-GB"/>
        </w:rPr>
      </w:pPr>
      <w:r w:rsidRPr="00C53C90">
        <w:rPr>
          <w:rFonts w:ascii="Verdana" w:hAnsi="Verdana" w:cs="Times New Roman"/>
          <w:color w:val="404040"/>
          <w:sz w:val="18"/>
          <w:szCs w:val="18"/>
          <w:shd w:val="clear" w:color="auto" w:fill="FFFFFF"/>
          <w:lang w:eastAsia="en-GB"/>
        </w:rPr>
        <w:t xml:space="preserve">Their motivation, according to </w:t>
      </w:r>
      <w:proofErr w:type="spellStart"/>
      <w:r w:rsidRPr="00C53C90">
        <w:rPr>
          <w:rFonts w:ascii="Verdana" w:hAnsi="Verdana" w:cs="Times New Roman"/>
          <w:color w:val="404040"/>
          <w:sz w:val="18"/>
          <w:szCs w:val="18"/>
          <w:shd w:val="clear" w:color="auto" w:fill="FFFFFF"/>
          <w:lang w:eastAsia="en-GB"/>
        </w:rPr>
        <w:t>EnterpriseRed</w:t>
      </w:r>
      <w:proofErr w:type="spellEnd"/>
      <w:r w:rsidRPr="00C53C90">
        <w:rPr>
          <w:rFonts w:ascii="Verdana" w:hAnsi="Verdana" w:cs="Times New Roman"/>
          <w:color w:val="404040"/>
          <w:sz w:val="18"/>
          <w:szCs w:val="18"/>
          <w:shd w:val="clear" w:color="auto" w:fill="FFFFFF"/>
          <w:lang w:eastAsia="en-GB"/>
        </w:rPr>
        <w:t xml:space="preserve"> CEO, Ian Kennedy-</w:t>
      </w:r>
      <w:proofErr w:type="spellStart"/>
      <w:r w:rsidRPr="00C53C90">
        <w:rPr>
          <w:rFonts w:ascii="Verdana" w:hAnsi="Verdana" w:cs="Times New Roman"/>
          <w:color w:val="404040"/>
          <w:sz w:val="18"/>
          <w:szCs w:val="18"/>
          <w:shd w:val="clear" w:color="auto" w:fill="FFFFFF"/>
          <w:lang w:eastAsia="en-GB"/>
        </w:rPr>
        <w:t>Compston</w:t>
      </w:r>
      <w:proofErr w:type="spellEnd"/>
      <w:r w:rsidRPr="00C53C90">
        <w:rPr>
          <w:rFonts w:ascii="Verdana" w:hAnsi="Verdana" w:cs="Times New Roman"/>
          <w:color w:val="404040"/>
          <w:sz w:val="18"/>
          <w:szCs w:val="18"/>
          <w:shd w:val="clear" w:color="auto" w:fill="FFFFFF"/>
          <w:lang w:eastAsia="en-GB"/>
        </w:rPr>
        <w:t>, is irrelevant.  “Cybercrime is not a game”, he says.  “One in five British businesses has been hacked by cybercriminals in the past year.  From disruption to websites halting sales and service, malware paralysing communications and theft of customer data, this type of crime is anything but victimless.”</w:t>
      </w:r>
    </w:p>
    <w:p w14:paraId="07D26C5D" w14:textId="77777777" w:rsidR="00C53C90" w:rsidRPr="00C53C90" w:rsidRDefault="00C53C90" w:rsidP="00C53C90">
      <w:pPr>
        <w:spacing w:before="420"/>
        <w:rPr>
          <w:rFonts w:ascii="Verdana" w:hAnsi="Verdana" w:cs="Times New Roman"/>
          <w:sz w:val="18"/>
          <w:szCs w:val="18"/>
          <w:lang w:eastAsia="en-GB"/>
        </w:rPr>
      </w:pPr>
      <w:r w:rsidRPr="00C53C90">
        <w:rPr>
          <w:rFonts w:ascii="Verdana" w:hAnsi="Verdana" w:cs="Times New Roman"/>
          <w:color w:val="404040"/>
          <w:sz w:val="18"/>
          <w:szCs w:val="18"/>
          <w:shd w:val="clear" w:color="auto" w:fill="FFFFFF"/>
          <w:lang w:eastAsia="en-GB"/>
        </w:rPr>
        <w:t xml:space="preserve">A recent report issued by the UK’s national fraud and cybercrime reporting centre, Action Fraud, suggested that UK businesses reported a 22% increase in cyber-crime in the past year, resulting in more than £1 billion in losses.  While cybercrime often hits the news when it affects large organisations, like Talk </w:t>
      </w:r>
      <w:proofErr w:type="spellStart"/>
      <w:r w:rsidRPr="00C53C90">
        <w:rPr>
          <w:rFonts w:ascii="Verdana" w:hAnsi="Verdana" w:cs="Times New Roman"/>
          <w:color w:val="404040"/>
          <w:sz w:val="18"/>
          <w:szCs w:val="18"/>
          <w:shd w:val="clear" w:color="auto" w:fill="FFFFFF"/>
          <w:lang w:eastAsia="en-GB"/>
        </w:rPr>
        <w:t>Talk</w:t>
      </w:r>
      <w:proofErr w:type="spellEnd"/>
      <w:r w:rsidRPr="00C53C90">
        <w:rPr>
          <w:rFonts w:ascii="Verdana" w:hAnsi="Verdana" w:cs="Times New Roman"/>
          <w:color w:val="404040"/>
          <w:sz w:val="18"/>
          <w:szCs w:val="18"/>
          <w:shd w:val="clear" w:color="auto" w:fill="FFFFFF"/>
          <w:lang w:eastAsia="en-GB"/>
        </w:rPr>
        <w:t xml:space="preserve"> and Tesco, often the victims are smaller businesses, or SMEs. </w:t>
      </w:r>
    </w:p>
    <w:p w14:paraId="2E93F358" w14:textId="77777777" w:rsidR="00C53C90" w:rsidRPr="00C53C90" w:rsidRDefault="00C53C90" w:rsidP="00C53C90">
      <w:pPr>
        <w:spacing w:before="420"/>
        <w:rPr>
          <w:rFonts w:ascii="Verdana" w:hAnsi="Verdana" w:cs="Times New Roman"/>
          <w:sz w:val="18"/>
          <w:szCs w:val="18"/>
          <w:lang w:eastAsia="en-GB"/>
        </w:rPr>
      </w:pPr>
      <w:r w:rsidRPr="00C53C90">
        <w:rPr>
          <w:rFonts w:ascii="Verdana" w:hAnsi="Verdana" w:cs="Times New Roman"/>
          <w:color w:val="404040"/>
          <w:sz w:val="18"/>
          <w:szCs w:val="18"/>
          <w:shd w:val="clear" w:color="auto" w:fill="FFFFFF"/>
          <w:lang w:eastAsia="en-GB"/>
        </w:rPr>
        <w:t>Continues Kennedy-</w:t>
      </w:r>
      <w:proofErr w:type="spellStart"/>
      <w:r w:rsidRPr="00C53C90">
        <w:rPr>
          <w:rFonts w:ascii="Verdana" w:hAnsi="Verdana" w:cs="Times New Roman"/>
          <w:color w:val="404040"/>
          <w:sz w:val="18"/>
          <w:szCs w:val="18"/>
          <w:shd w:val="clear" w:color="auto" w:fill="FFFFFF"/>
          <w:lang w:eastAsia="en-GB"/>
        </w:rPr>
        <w:t>Compston</w:t>
      </w:r>
      <w:proofErr w:type="spellEnd"/>
      <w:r w:rsidRPr="00C53C90">
        <w:rPr>
          <w:rFonts w:ascii="Verdana" w:hAnsi="Verdana" w:cs="Times New Roman"/>
          <w:color w:val="404040"/>
          <w:sz w:val="18"/>
          <w:szCs w:val="18"/>
          <w:shd w:val="clear" w:color="auto" w:fill="FFFFFF"/>
          <w:lang w:eastAsia="en-GB"/>
        </w:rPr>
        <w:t xml:space="preserve"> “For SMEs, the impact of cybercrime can be catastrophic.  The cost of recovering from an attack often runs into thousands of pounds they can ill-afford and many never recover and cease trading altogether.  It’s the impact on these businesses and their employees and customers that these cybercriminals fail to understand.”</w:t>
      </w:r>
    </w:p>
    <w:p w14:paraId="7CEB3C59" w14:textId="77777777" w:rsidR="00C53C90" w:rsidRPr="00C53C90" w:rsidRDefault="00C53C90" w:rsidP="00C53C90">
      <w:pPr>
        <w:spacing w:before="420"/>
        <w:rPr>
          <w:rFonts w:ascii="Verdana" w:hAnsi="Verdana" w:cs="Times New Roman"/>
          <w:sz w:val="18"/>
          <w:szCs w:val="18"/>
          <w:lang w:eastAsia="en-GB"/>
        </w:rPr>
      </w:pPr>
      <w:proofErr w:type="spellStart"/>
      <w:r w:rsidRPr="00C53C90">
        <w:rPr>
          <w:rFonts w:ascii="Verdana" w:hAnsi="Verdana" w:cs="Times New Roman"/>
          <w:color w:val="404040"/>
          <w:sz w:val="18"/>
          <w:szCs w:val="18"/>
          <w:shd w:val="clear" w:color="auto" w:fill="FFFFFF"/>
          <w:lang w:eastAsia="en-GB"/>
        </w:rPr>
        <w:t>EnterpriseRed</w:t>
      </w:r>
      <w:proofErr w:type="spellEnd"/>
      <w:r w:rsidRPr="00C53C90">
        <w:rPr>
          <w:rFonts w:ascii="Verdana" w:hAnsi="Verdana" w:cs="Times New Roman"/>
          <w:color w:val="404040"/>
          <w:sz w:val="18"/>
          <w:szCs w:val="18"/>
          <w:shd w:val="clear" w:color="auto" w:fill="FFFFFF"/>
          <w:lang w:eastAsia="en-GB"/>
        </w:rPr>
        <w:t>, which specialises in helping businesses identify and protect themselves against cyber risks, is calling for a tougher stance to be taken against cybercrime, with a greater focus on investigation, prosecution and tough penalties to act as a clear deterrent.  “We need to demonstrate the same intolerance to online crime as we do to other forms of it,” concludes Kennedy-</w:t>
      </w:r>
      <w:proofErr w:type="spellStart"/>
      <w:r w:rsidRPr="00C53C90">
        <w:rPr>
          <w:rFonts w:ascii="Verdana" w:hAnsi="Verdana" w:cs="Times New Roman"/>
          <w:color w:val="404040"/>
          <w:sz w:val="18"/>
          <w:szCs w:val="18"/>
          <w:shd w:val="clear" w:color="auto" w:fill="FFFFFF"/>
          <w:lang w:eastAsia="en-GB"/>
        </w:rPr>
        <w:t>Compston</w:t>
      </w:r>
      <w:proofErr w:type="spellEnd"/>
      <w:r w:rsidRPr="00C53C90">
        <w:rPr>
          <w:rFonts w:ascii="Verdana" w:hAnsi="Verdana" w:cs="Times New Roman"/>
          <w:color w:val="404040"/>
          <w:sz w:val="18"/>
          <w:szCs w:val="18"/>
          <w:shd w:val="clear" w:color="auto" w:fill="FFFFFF"/>
          <w:lang w:eastAsia="en-GB"/>
        </w:rPr>
        <w:t>.  “Until we do, we’ll continue to see an increase in cybercrime and its serious economic and social impact.”</w:t>
      </w:r>
    </w:p>
    <w:p w14:paraId="67772A2D" w14:textId="77777777" w:rsidR="00C53C90" w:rsidRPr="00C53C90" w:rsidRDefault="00C53C90" w:rsidP="00C53C90">
      <w:pPr>
        <w:rPr>
          <w:rFonts w:ascii="Verdana" w:eastAsia="Times New Roman" w:hAnsi="Verdana" w:cs="Times New Roman"/>
          <w:sz w:val="18"/>
          <w:szCs w:val="18"/>
          <w:lang w:eastAsia="en-GB"/>
        </w:rPr>
      </w:pPr>
    </w:p>
    <w:p w14:paraId="6199E653" w14:textId="77777777" w:rsidR="00C53C90" w:rsidRPr="00C53C90" w:rsidRDefault="00C53C90" w:rsidP="00C53C90">
      <w:pPr>
        <w:spacing w:before="420"/>
        <w:rPr>
          <w:rFonts w:ascii="Verdana" w:hAnsi="Verdana" w:cs="Times New Roman"/>
          <w:sz w:val="18"/>
          <w:szCs w:val="18"/>
          <w:lang w:eastAsia="en-GB"/>
        </w:rPr>
      </w:pPr>
      <w:r w:rsidRPr="00C53C90">
        <w:rPr>
          <w:rFonts w:ascii="Verdana" w:hAnsi="Verdana" w:cs="Times New Roman"/>
          <w:color w:val="404040"/>
          <w:sz w:val="18"/>
          <w:szCs w:val="18"/>
          <w:shd w:val="clear" w:color="auto" w:fill="FFFFFF"/>
          <w:lang w:eastAsia="en-GB"/>
        </w:rPr>
        <w:t>Ends</w:t>
      </w:r>
    </w:p>
    <w:p w14:paraId="6825E028" w14:textId="77777777" w:rsidR="00C53C90" w:rsidRPr="00C53C90" w:rsidRDefault="00C53C90" w:rsidP="00C53C90">
      <w:pPr>
        <w:spacing w:before="420"/>
        <w:rPr>
          <w:rFonts w:ascii="Verdana" w:hAnsi="Verdana" w:cs="Times New Roman"/>
          <w:sz w:val="18"/>
          <w:szCs w:val="18"/>
          <w:lang w:eastAsia="en-GB"/>
        </w:rPr>
      </w:pPr>
      <w:proofErr w:type="spellStart"/>
      <w:r w:rsidRPr="00C53C90">
        <w:rPr>
          <w:rFonts w:ascii="Verdana" w:hAnsi="Verdana" w:cs="Times New Roman"/>
          <w:color w:val="404040"/>
          <w:sz w:val="18"/>
          <w:szCs w:val="18"/>
          <w:shd w:val="clear" w:color="auto" w:fill="FFFFFF"/>
          <w:lang w:eastAsia="en-GB"/>
        </w:rPr>
        <w:t>EnterpriseRed</w:t>
      </w:r>
      <w:proofErr w:type="spellEnd"/>
      <w:r w:rsidRPr="00C53C90">
        <w:rPr>
          <w:rFonts w:ascii="Verdana" w:hAnsi="Verdana" w:cs="Times New Roman"/>
          <w:color w:val="404040"/>
          <w:sz w:val="18"/>
          <w:szCs w:val="18"/>
          <w:shd w:val="clear" w:color="auto" w:fill="FFFFFF"/>
          <w:lang w:eastAsia="en-GB"/>
        </w:rPr>
        <w:t xml:space="preserve"> is an established, UK-based provider of enterprise-class cyber-security solutions covering </w:t>
      </w:r>
      <w:proofErr w:type="spellStart"/>
      <w:r w:rsidRPr="00C53C90">
        <w:rPr>
          <w:rFonts w:ascii="Verdana" w:hAnsi="Verdana" w:cs="Times New Roman"/>
          <w:color w:val="404040"/>
          <w:sz w:val="18"/>
          <w:szCs w:val="18"/>
          <w:shd w:val="clear" w:color="auto" w:fill="FFFFFF"/>
          <w:lang w:eastAsia="en-GB"/>
        </w:rPr>
        <w:t>on-premise</w:t>
      </w:r>
      <w:proofErr w:type="spellEnd"/>
      <w:r w:rsidRPr="00C53C90">
        <w:rPr>
          <w:rFonts w:ascii="Verdana" w:hAnsi="Verdana" w:cs="Times New Roman"/>
          <w:color w:val="404040"/>
          <w:sz w:val="18"/>
          <w:szCs w:val="18"/>
          <w:shd w:val="clear" w:color="auto" w:fill="FFFFFF"/>
          <w:lang w:eastAsia="en-GB"/>
        </w:rPr>
        <w:t>, cloud-based and mobile systems. Its services range from assessing an organisation’s level of cyber-security readiness, through to recommendation and implementation of technical solutions based upon market-leading cyber-security products to employee training, enabling an organisation’s employees to become effective human firewalls.</w:t>
      </w:r>
    </w:p>
    <w:p w14:paraId="10154EDA" w14:textId="77777777" w:rsidR="00C53C90" w:rsidRPr="00C53C90" w:rsidRDefault="00C53C90" w:rsidP="00C53C90">
      <w:pPr>
        <w:rPr>
          <w:rFonts w:ascii="Verdana" w:eastAsia="Times New Roman" w:hAnsi="Verdana" w:cs="Times New Roman"/>
          <w:color w:val="404040"/>
          <w:sz w:val="18"/>
          <w:szCs w:val="18"/>
          <w:shd w:val="clear" w:color="auto" w:fill="FFFFFF"/>
          <w:lang w:eastAsia="en-GB"/>
        </w:rPr>
      </w:pPr>
    </w:p>
    <w:p w14:paraId="1C7EBF63" w14:textId="77777777" w:rsidR="00C53C90" w:rsidRPr="00C53C90" w:rsidRDefault="00C53C90" w:rsidP="00C53C90">
      <w:pPr>
        <w:rPr>
          <w:rFonts w:ascii="Verdana" w:eastAsia="Times New Roman" w:hAnsi="Verdana" w:cs="Times New Roman"/>
          <w:sz w:val="18"/>
          <w:szCs w:val="18"/>
          <w:lang w:eastAsia="en-GB"/>
        </w:rPr>
      </w:pPr>
      <w:r w:rsidRPr="00C53C90">
        <w:rPr>
          <w:rFonts w:ascii="Verdana" w:eastAsia="Times New Roman" w:hAnsi="Verdana" w:cs="Times New Roman"/>
          <w:color w:val="404040"/>
          <w:sz w:val="18"/>
          <w:szCs w:val="18"/>
          <w:shd w:val="clear" w:color="auto" w:fill="FFFFFF"/>
          <w:lang w:eastAsia="en-GB"/>
        </w:rPr>
        <w:t xml:space="preserve">For more information, contact </w:t>
      </w:r>
      <w:proofErr w:type="spellStart"/>
      <w:r w:rsidRPr="00C53C90">
        <w:rPr>
          <w:rFonts w:ascii="Verdana" w:eastAsia="Times New Roman" w:hAnsi="Verdana" w:cs="Times New Roman"/>
          <w:color w:val="404040"/>
          <w:sz w:val="18"/>
          <w:szCs w:val="18"/>
          <w:shd w:val="clear" w:color="auto" w:fill="FFFFFF"/>
          <w:lang w:eastAsia="en-GB"/>
        </w:rPr>
        <w:t>EnterpriseRed</w:t>
      </w:r>
      <w:proofErr w:type="spellEnd"/>
      <w:r w:rsidRPr="00C53C90">
        <w:rPr>
          <w:rFonts w:ascii="Verdana" w:eastAsia="Times New Roman" w:hAnsi="Verdana" w:cs="Times New Roman"/>
          <w:color w:val="404040"/>
          <w:sz w:val="18"/>
          <w:szCs w:val="18"/>
          <w:shd w:val="clear" w:color="auto" w:fill="FFFFFF"/>
          <w:lang w:eastAsia="en-GB"/>
        </w:rPr>
        <w:t xml:space="preserve"> on +44 (0)203 371 9178 or email info@enterprisered.com.</w:t>
      </w:r>
    </w:p>
    <w:p w14:paraId="458109AA" w14:textId="77777777" w:rsidR="000B1790" w:rsidRPr="00C53C90" w:rsidRDefault="00C53C90">
      <w:pPr>
        <w:rPr>
          <w:rFonts w:ascii="Verdana" w:hAnsi="Verdana"/>
          <w:sz w:val="18"/>
          <w:szCs w:val="18"/>
        </w:rPr>
      </w:pPr>
    </w:p>
    <w:sectPr w:rsidR="000B1790" w:rsidRPr="00C53C90" w:rsidSect="00C53C90">
      <w:pgSz w:w="11900" w:h="16840"/>
      <w:pgMar w:top="432" w:right="1008" w:bottom="57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C90"/>
    <w:rsid w:val="00194F06"/>
    <w:rsid w:val="00620072"/>
    <w:rsid w:val="00C53C90"/>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0493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53C90"/>
    <w:pPr>
      <w:spacing w:before="100" w:beforeAutospacing="1" w:after="100" w:afterAutospacing="1"/>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14545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454</Words>
  <Characters>2594</Characters>
  <Application>Microsoft Macintosh Word</Application>
  <DocSecurity>0</DocSecurity>
  <Lines>21</Lines>
  <Paragraphs>6</Paragraphs>
  <ScaleCrop>false</ScaleCrop>
  <LinksUpToDate>false</LinksUpToDate>
  <CharactersWithSpaces>3042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May</dc:creator>
  <cp:keywords/>
  <dc:description/>
  <cp:lastModifiedBy>Wendy May</cp:lastModifiedBy>
  <cp:revision>1</cp:revision>
  <dcterms:created xsi:type="dcterms:W3CDTF">2017-04-23T20:54:00Z</dcterms:created>
  <dcterms:modified xsi:type="dcterms:W3CDTF">2017-04-23T20:58:00Z</dcterms:modified>
</cp:coreProperties>
</file>